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E0D" w:rsidRPr="00FB0D97" w:rsidRDefault="00E81FA7" w:rsidP="00C148EA">
      <w:pPr>
        <w:jc w:val="center"/>
        <w:rPr>
          <w:noProof/>
          <w:sz w:val="28"/>
          <w:szCs w:val="28"/>
          <w:lang w:eastAsia="it-IT"/>
        </w:rPr>
      </w:pPr>
      <w:r>
        <w:rPr>
          <w:noProof/>
          <w:sz w:val="28"/>
          <w:szCs w:val="28"/>
          <w:lang w:eastAsia="it-IT"/>
        </w:rPr>
        <w:t>4</w:t>
      </w:r>
      <w:r w:rsidR="00C148EA" w:rsidRPr="00FB0D97">
        <w:rPr>
          <w:noProof/>
          <w:sz w:val="28"/>
          <w:szCs w:val="28"/>
          <w:lang w:eastAsia="it-IT"/>
        </w:rPr>
        <w:t xml:space="preserve">° edizione   </w:t>
      </w:r>
      <w:r>
        <w:rPr>
          <w:noProof/>
          <w:sz w:val="28"/>
          <w:szCs w:val="28"/>
          <w:lang w:eastAsia="it-IT"/>
        </w:rPr>
        <w:t>7</w:t>
      </w:r>
      <w:r w:rsidR="005C2E91">
        <w:rPr>
          <w:noProof/>
          <w:sz w:val="28"/>
          <w:szCs w:val="28"/>
          <w:lang w:eastAsia="it-IT"/>
        </w:rPr>
        <w:t xml:space="preserve"> al </w:t>
      </w:r>
      <w:r>
        <w:rPr>
          <w:noProof/>
          <w:sz w:val="28"/>
          <w:szCs w:val="28"/>
          <w:lang w:eastAsia="it-IT"/>
        </w:rPr>
        <w:t>10</w:t>
      </w:r>
      <w:r w:rsidR="005C2E91">
        <w:rPr>
          <w:noProof/>
          <w:sz w:val="28"/>
          <w:szCs w:val="28"/>
          <w:lang w:eastAsia="it-IT"/>
        </w:rPr>
        <w:t xml:space="preserve"> </w:t>
      </w:r>
      <w:r w:rsidR="00BC1164">
        <w:rPr>
          <w:noProof/>
          <w:sz w:val="28"/>
          <w:szCs w:val="28"/>
          <w:lang w:eastAsia="it-IT"/>
        </w:rPr>
        <w:t>maggio</w:t>
      </w:r>
      <w:r w:rsidR="005C2E91">
        <w:rPr>
          <w:noProof/>
          <w:sz w:val="28"/>
          <w:szCs w:val="28"/>
          <w:lang w:eastAsia="it-IT"/>
        </w:rPr>
        <w:t xml:space="preserve"> </w:t>
      </w:r>
      <w:r w:rsidR="00C148EA" w:rsidRPr="00FB0D97">
        <w:rPr>
          <w:noProof/>
          <w:sz w:val="28"/>
          <w:szCs w:val="28"/>
          <w:lang w:eastAsia="it-IT"/>
        </w:rPr>
        <w:t xml:space="preserve"> 201</w:t>
      </w:r>
      <w:r>
        <w:rPr>
          <w:noProof/>
          <w:sz w:val="28"/>
          <w:szCs w:val="28"/>
          <w:lang w:eastAsia="it-IT"/>
        </w:rPr>
        <w:t>9</w:t>
      </w:r>
      <w:bookmarkStart w:id="0" w:name="_GoBack"/>
      <w:bookmarkEnd w:id="0"/>
    </w:p>
    <w:p w:rsidR="00B50E0D" w:rsidRDefault="00792F23" w:rsidP="00792F23">
      <w:pPr>
        <w:jc w:val="center"/>
        <w:rPr>
          <w:noProof/>
          <w:lang w:eastAsia="it-IT"/>
        </w:rPr>
      </w:pPr>
      <w:r>
        <w:rPr>
          <w:rFonts w:ascii="Arial" w:hAnsi="Arial" w:cs="Arial"/>
          <w:sz w:val="26"/>
          <w:szCs w:val="26"/>
        </w:rPr>
        <w:t>La Scuola S</w:t>
      </w:r>
      <w:r w:rsidR="00B50E0D">
        <w:rPr>
          <w:rFonts w:ascii="Arial" w:hAnsi="Arial" w:cs="Arial"/>
          <w:sz w:val="26"/>
          <w:szCs w:val="26"/>
        </w:rPr>
        <w:t>econdaria di 1</w:t>
      </w:r>
      <w:r>
        <w:rPr>
          <w:rFonts w:ascii="Arial" w:hAnsi="Arial" w:cs="Arial"/>
          <w:sz w:val="26"/>
          <w:szCs w:val="26"/>
        </w:rPr>
        <w:t>°grado Fresa Pascoli</w:t>
      </w:r>
      <w:r>
        <w:rPr>
          <w:rFonts w:ascii="Arial" w:hAnsi="Arial" w:cs="Arial"/>
          <w:sz w:val="26"/>
          <w:szCs w:val="26"/>
        </w:rPr>
        <w:br/>
        <w:t>i</w:t>
      </w:r>
      <w:r w:rsidR="00B50E0D">
        <w:rPr>
          <w:rFonts w:ascii="Arial" w:hAnsi="Arial" w:cs="Arial"/>
          <w:sz w:val="26"/>
          <w:szCs w:val="26"/>
        </w:rPr>
        <w:t>ntende istituire una</w:t>
      </w:r>
      <w:r>
        <w:rPr>
          <w:rFonts w:ascii="Arial" w:hAnsi="Arial" w:cs="Arial"/>
          <w:sz w:val="26"/>
          <w:szCs w:val="26"/>
        </w:rPr>
        <w:t xml:space="preserve"> settimana dedicata al cinema </w:t>
      </w:r>
      <w:r>
        <w:rPr>
          <w:rFonts w:ascii="Arial" w:hAnsi="Arial" w:cs="Arial"/>
          <w:sz w:val="26"/>
          <w:szCs w:val="26"/>
        </w:rPr>
        <w:br/>
        <w:t>a</w:t>
      </w:r>
      <w:r w:rsidR="00B50E0D">
        <w:rPr>
          <w:rFonts w:ascii="Arial" w:hAnsi="Arial" w:cs="Arial"/>
          <w:sz w:val="26"/>
          <w:szCs w:val="26"/>
        </w:rPr>
        <w:t>l fine di ampliare la conoscenza dei maggiori rappresentanti</w:t>
      </w:r>
      <w:r w:rsidR="00B50E0D">
        <w:rPr>
          <w:rFonts w:ascii="Arial" w:hAnsi="Arial" w:cs="Arial"/>
          <w:sz w:val="26"/>
          <w:szCs w:val="26"/>
        </w:rPr>
        <w:br/>
        <w:t xml:space="preserve">cinematografici italiani e non (utilizzando gli spazi dell’aula docenti e la LIM). </w:t>
      </w:r>
      <w:r w:rsidR="00B50E0D">
        <w:rPr>
          <w:rFonts w:ascii="Arial" w:hAnsi="Arial" w:cs="Arial"/>
          <w:sz w:val="26"/>
          <w:szCs w:val="26"/>
        </w:rPr>
        <w:br/>
        <w:t xml:space="preserve">La rassegna, seguita dalla partecipazione degli alunni della scuola, si qualifica non solo per la proposta cinematografica strutturata sulla proiezione di  film e arricchita dalla presenza in sala docenti </w:t>
      </w:r>
      <w:r>
        <w:rPr>
          <w:rFonts w:ascii="Arial" w:hAnsi="Arial" w:cs="Arial"/>
          <w:sz w:val="26"/>
          <w:szCs w:val="26"/>
        </w:rPr>
        <w:t xml:space="preserve"> di </w:t>
      </w:r>
      <w:r w:rsidR="00B50E0D">
        <w:rPr>
          <w:rFonts w:ascii="Arial" w:hAnsi="Arial" w:cs="Arial"/>
          <w:sz w:val="26"/>
          <w:szCs w:val="26"/>
        </w:rPr>
        <w:t>coordinatori dell'evento, ma anche come luogo di incontro, di socializzazione e di</w:t>
      </w:r>
      <w:r>
        <w:rPr>
          <w:rFonts w:ascii="Arial" w:hAnsi="Arial" w:cs="Arial"/>
          <w:sz w:val="26"/>
          <w:szCs w:val="26"/>
        </w:rPr>
        <w:t xml:space="preserve"> resistenza civile e culturale.</w:t>
      </w:r>
    </w:p>
    <w:p w:rsidR="00C148EA" w:rsidRDefault="00C148EA">
      <w:pPr>
        <w:rPr>
          <w:noProof/>
          <w:lang w:eastAsia="it-IT"/>
        </w:rPr>
      </w:pPr>
    </w:p>
    <w:p w:rsidR="00C148EA" w:rsidRDefault="00AC0F83">
      <w:r>
        <w:rPr>
          <w:noProof/>
          <w:lang w:eastAsia="it-IT"/>
        </w:rPr>
        <w:drawing>
          <wp:inline distT="0" distB="0" distL="0" distR="0">
            <wp:extent cx="2638425" cy="1733550"/>
            <wp:effectExtent l="0" t="0" r="9525" b="0"/>
            <wp:docPr id="1" name="Immagine 1" descr="Risultati immagini per came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isultati immagini per camer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16F4">
        <w:rPr>
          <w:noProof/>
          <w:lang w:eastAsia="it-IT"/>
        </w:rPr>
        <w:drawing>
          <wp:inline distT="0" distB="0" distL="0" distR="0">
            <wp:extent cx="790575" cy="2238375"/>
            <wp:effectExtent l="0" t="0" r="9525" b="9525"/>
            <wp:docPr id="6" name="Immagine 6" descr="Risultati immagini per ragazzo diseg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Risultati immagini per ragazzo disegn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8EA" w:rsidRPr="00C148EA" w:rsidRDefault="00C148EA" w:rsidP="00C148EA"/>
    <w:p w:rsidR="00C148EA" w:rsidRDefault="00C148EA" w:rsidP="00C148EA">
      <w:r>
        <w:t>GIURIA +12 +13</w:t>
      </w:r>
    </w:p>
    <w:p w:rsidR="007B6148" w:rsidRDefault="005C2E91" w:rsidP="00C148EA">
      <w:r>
        <w:t>4</w:t>
      </w:r>
      <w:r w:rsidR="00C148EA">
        <w:t xml:space="preserve"> giorni di proiezioni</w:t>
      </w:r>
    </w:p>
    <w:p w:rsidR="00C148EA" w:rsidRDefault="00AA38BF" w:rsidP="00C148EA">
      <w:r>
        <w:t>80</w:t>
      </w:r>
      <w:r w:rsidR="00C148EA">
        <w:t xml:space="preserve"> alunni coinvolti nella giuria</w:t>
      </w:r>
    </w:p>
    <w:p w:rsidR="00C148EA" w:rsidRDefault="00C148EA" w:rsidP="00C148EA">
      <w:proofErr w:type="spellStart"/>
      <w:r>
        <w:t>Facebook</w:t>
      </w:r>
      <w:proofErr w:type="spellEnd"/>
      <w:r>
        <w:t xml:space="preserve"> fan page</w:t>
      </w:r>
    </w:p>
    <w:p w:rsidR="00EC228C" w:rsidRDefault="00EC228C" w:rsidP="00C148EA">
      <w:pPr>
        <w:jc w:val="center"/>
      </w:pPr>
    </w:p>
    <w:p w:rsidR="00EC228C" w:rsidRDefault="00EC228C" w:rsidP="00C148EA">
      <w:pPr>
        <w:jc w:val="center"/>
      </w:pPr>
    </w:p>
    <w:p w:rsidR="0022039C" w:rsidRPr="0022039C" w:rsidRDefault="0022039C" w:rsidP="0022039C">
      <w:pPr>
        <w:spacing w:after="0" w:line="630" w:lineRule="atLeast"/>
        <w:outlineLvl w:val="0"/>
        <w:rPr>
          <w:rFonts w:ascii="Times New Roman" w:eastAsia="Times New Roman" w:hAnsi="Times New Roman" w:cs="Times New Roman"/>
          <w:color w:val="1C2833"/>
          <w:kern w:val="36"/>
          <w:sz w:val="51"/>
          <w:szCs w:val="51"/>
          <w:lang w:eastAsia="it-IT"/>
        </w:rPr>
      </w:pPr>
      <w:r w:rsidRPr="0022039C">
        <w:rPr>
          <w:rFonts w:ascii="Times New Roman" w:eastAsia="Times New Roman" w:hAnsi="Times New Roman" w:cs="Times New Roman"/>
          <w:color w:val="1C2833"/>
          <w:kern w:val="36"/>
          <w:sz w:val="51"/>
          <w:szCs w:val="51"/>
          <w:lang w:eastAsia="it-IT"/>
        </w:rPr>
        <w:lastRenderedPageBreak/>
        <w:t>Come recensire un film</w:t>
      </w:r>
    </w:p>
    <w:p w:rsidR="0022039C" w:rsidRPr="0022039C" w:rsidRDefault="0022039C" w:rsidP="0022039C">
      <w:pPr>
        <w:shd w:val="clear" w:color="auto" w:fill="FFFFFF"/>
        <w:spacing w:after="300" w:line="360" w:lineRule="atLeast"/>
        <w:jc w:val="both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La recensione è un breve testo valutativo di un’opera letteraria, scientifica o artistica, di cui analizza gli aspetti contenutistici ed estetici.</w:t>
      </w:r>
    </w:p>
    <w:p w:rsidR="0022039C" w:rsidRPr="0022039C" w:rsidRDefault="0022039C" w:rsidP="0022039C">
      <w:pPr>
        <w:pStyle w:val="NormaleWeb"/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2C3E50"/>
          <w:lang w:eastAsia="it-IT"/>
        </w:rPr>
      </w:pPr>
      <w:r w:rsidRPr="0022039C">
        <w:rPr>
          <w:rFonts w:ascii="Arial" w:eastAsia="Times New Roman" w:hAnsi="Arial" w:cs="Arial"/>
          <w:color w:val="2C3E50"/>
          <w:lang w:eastAsia="it-IT"/>
        </w:rPr>
        <w:t>Una recensione è costituita da elementi informativi (trama senza svelare il finale), elementi interpretativi (analisi delle tematiche trattate) ed elementi valutativi (valutare l’opera recensita).</w:t>
      </w:r>
      <w:r w:rsidRPr="0022039C">
        <w:rPr>
          <w:rFonts w:ascii="Arial" w:eastAsia="Times New Roman" w:hAnsi="Arial" w:cs="Arial"/>
          <w:color w:val="2C3E50"/>
          <w:lang w:eastAsia="it-IT"/>
        </w:rPr>
        <w:br/>
        <w:t>Nel caso del film, </w:t>
      </w:r>
      <w:r w:rsidRPr="0022039C">
        <w:rPr>
          <w:rFonts w:ascii="Arial" w:eastAsia="Times New Roman" w:hAnsi="Arial" w:cs="Arial"/>
          <w:b/>
          <w:bCs/>
          <w:color w:val="2C3E50"/>
          <w:bdr w:val="none" w:sz="0" w:space="0" w:color="auto" w:frame="1"/>
          <w:lang w:eastAsia="it-IT"/>
        </w:rPr>
        <w:t>l’obiettivo di ogni recensore è offrire gli strumenti per avvicinarsi al film in modo più consapevole</w:t>
      </w:r>
      <w:r w:rsidRPr="0022039C">
        <w:rPr>
          <w:rFonts w:ascii="Arial" w:eastAsia="Times New Roman" w:hAnsi="Arial" w:cs="Arial"/>
          <w:color w:val="2C3E50"/>
          <w:lang w:eastAsia="it-IT"/>
        </w:rPr>
        <w:t>, presentando possibili chiavi interpretative, mettendo in luce lo stile e contestualizzando il contenuto in maniera più ampia, ad esempio attraverso paragoni con altre opere dello stesso regista o film simili.</w:t>
      </w:r>
      <w:r w:rsidRPr="0022039C">
        <w:rPr>
          <w:rFonts w:ascii="Arial" w:eastAsia="Times New Roman" w:hAnsi="Arial" w:cs="Arial"/>
          <w:color w:val="2C3E50"/>
          <w:lang w:eastAsia="it-IT"/>
        </w:rPr>
        <w:br/>
        <w:t>Sapere scrivere una recensione cinematografica è un passo importante per tutti gli appassionati di cinema che si vogliono avvicinare al giornalismo e alla carriera di critico cinematografico. Oggi, grazie ad internet, è infatti possibile proporre la propria recensione e vedersela pubblicata, a patto di sapere come recensire al meglio un film.</w:t>
      </w:r>
      <w:r w:rsidRPr="0022039C">
        <w:rPr>
          <w:rFonts w:ascii="Arial" w:eastAsia="Times New Roman" w:hAnsi="Arial" w:cs="Arial"/>
          <w:color w:val="2C3E50"/>
          <w:lang w:eastAsia="it-IT"/>
        </w:rPr>
        <w:br/>
        <w:t>Lo scopo della maggior parte delle recensioni di film è quello di </w:t>
      </w:r>
      <w:r w:rsidRPr="0022039C">
        <w:rPr>
          <w:rFonts w:ascii="Arial" w:eastAsia="Times New Roman" w:hAnsi="Arial" w:cs="Arial"/>
          <w:b/>
          <w:bCs/>
          <w:color w:val="2C3E50"/>
          <w:bdr w:val="none" w:sz="0" w:space="0" w:color="auto" w:frame="1"/>
          <w:lang w:eastAsia="it-IT"/>
        </w:rPr>
        <w:t>aiutare ai lettori a scegliere se vedere un determinato film oppure no. </w:t>
      </w:r>
      <w:r w:rsidRPr="0022039C">
        <w:rPr>
          <w:rFonts w:ascii="Arial" w:eastAsia="Times New Roman" w:hAnsi="Arial" w:cs="Arial"/>
          <w:color w:val="2C3E50"/>
          <w:lang w:eastAsia="it-IT"/>
        </w:rPr>
        <w:t>La recensione dovrebbe fornire sufficienti dettagli in modo da aiutare a prendere una decisione ragionata, attraverso un’opinione chiara che non riveli tutta la trama.</w:t>
      </w:r>
    </w:p>
    <w:p w:rsidR="0022039C" w:rsidRPr="0022039C" w:rsidRDefault="0022039C" w:rsidP="0022039C">
      <w:pPr>
        <w:shd w:val="clear" w:color="auto" w:fill="FFFFFF"/>
        <w:spacing w:after="0" w:line="600" w:lineRule="atLeast"/>
        <w:jc w:val="both"/>
        <w:outlineLvl w:val="1"/>
        <w:rPr>
          <w:rFonts w:ascii="Times New Roman" w:eastAsia="Times New Roman" w:hAnsi="Times New Roman" w:cs="Times New Roman"/>
          <w:color w:val="1C2833"/>
          <w:sz w:val="51"/>
          <w:szCs w:val="51"/>
          <w:lang w:eastAsia="it-IT"/>
        </w:rPr>
      </w:pPr>
      <w:r w:rsidRPr="0022039C">
        <w:rPr>
          <w:rFonts w:ascii="Times New Roman" w:eastAsia="Times New Roman" w:hAnsi="Times New Roman" w:cs="Times New Roman"/>
          <w:color w:val="1C2833"/>
          <w:sz w:val="51"/>
          <w:szCs w:val="51"/>
          <w:lang w:eastAsia="it-IT"/>
        </w:rPr>
        <w:t>Familiarizzare in anticipo con il film</w:t>
      </w:r>
    </w:p>
    <w:p w:rsidR="0022039C" w:rsidRPr="0022039C" w:rsidRDefault="0022039C" w:rsidP="0022039C">
      <w:pPr>
        <w:shd w:val="clear" w:color="auto" w:fill="FFFFFF"/>
        <w:spacing w:after="300" w:line="360" w:lineRule="atLeast"/>
        <w:jc w:val="both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Per scrivere una buona recensione, prima ancora di guardare il film occorre informarsi sui seguenti aspetti:</w:t>
      </w:r>
    </w:p>
    <w:p w:rsidR="0022039C" w:rsidRPr="0022039C" w:rsidRDefault="0022039C" w:rsidP="0022039C">
      <w:pPr>
        <w:numPr>
          <w:ilvl w:val="0"/>
          <w:numId w:val="3"/>
        </w:numPr>
        <w:shd w:val="clear" w:color="auto" w:fill="FFFFFF"/>
        <w:spacing w:after="0" w:line="360" w:lineRule="atLeast"/>
        <w:ind w:left="15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Titolo</w:t>
      </w:r>
    </w:p>
    <w:p w:rsidR="0022039C" w:rsidRPr="0022039C" w:rsidRDefault="0022039C" w:rsidP="0022039C">
      <w:pPr>
        <w:numPr>
          <w:ilvl w:val="0"/>
          <w:numId w:val="3"/>
        </w:numPr>
        <w:shd w:val="clear" w:color="auto" w:fill="FFFFFF"/>
        <w:spacing w:after="0" w:line="360" w:lineRule="atLeast"/>
        <w:ind w:left="15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Regista</w:t>
      </w:r>
    </w:p>
    <w:p w:rsidR="0022039C" w:rsidRPr="0022039C" w:rsidRDefault="0022039C" w:rsidP="0022039C">
      <w:pPr>
        <w:numPr>
          <w:ilvl w:val="0"/>
          <w:numId w:val="3"/>
        </w:numPr>
        <w:shd w:val="clear" w:color="auto" w:fill="FFFFFF"/>
        <w:spacing w:after="0" w:line="360" w:lineRule="atLeast"/>
        <w:ind w:left="15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Attori principali</w:t>
      </w:r>
    </w:p>
    <w:p w:rsidR="0022039C" w:rsidRPr="0022039C" w:rsidRDefault="0022039C" w:rsidP="0022039C">
      <w:pPr>
        <w:numPr>
          <w:ilvl w:val="0"/>
          <w:numId w:val="3"/>
        </w:numPr>
        <w:shd w:val="clear" w:color="auto" w:fill="FFFFFF"/>
        <w:spacing w:after="0" w:line="360" w:lineRule="atLeast"/>
        <w:ind w:left="15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Genere</w:t>
      </w:r>
    </w:p>
    <w:p w:rsidR="0022039C" w:rsidRPr="0022039C" w:rsidRDefault="0022039C" w:rsidP="0022039C">
      <w:pPr>
        <w:numPr>
          <w:ilvl w:val="0"/>
          <w:numId w:val="3"/>
        </w:numPr>
        <w:shd w:val="clear" w:color="auto" w:fill="FFFFFF"/>
        <w:spacing w:after="0" w:line="360" w:lineRule="atLeast"/>
        <w:ind w:left="15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Ambientazione</w:t>
      </w:r>
    </w:p>
    <w:p w:rsidR="0022039C" w:rsidRPr="0022039C" w:rsidRDefault="0022039C" w:rsidP="0022039C">
      <w:pPr>
        <w:numPr>
          <w:ilvl w:val="0"/>
          <w:numId w:val="3"/>
        </w:numPr>
        <w:shd w:val="clear" w:color="auto" w:fill="FFFFFF"/>
        <w:spacing w:after="0" w:line="360" w:lineRule="atLeast"/>
        <w:ind w:left="15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Riassunto della trama</w:t>
      </w:r>
    </w:p>
    <w:p w:rsidR="0022039C" w:rsidRPr="0022039C" w:rsidRDefault="0022039C" w:rsidP="0022039C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lastRenderedPageBreak/>
        <w:t>Una buona idea potrebbe essere quella di leggere le informazioni diffuse in fase di promozione e guardare innanzitutto il trailer.</w:t>
      </w: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br/>
        <w:t>Nel caso il film sia basato su un libro, si consiglia di acquisire familiarità anche con quello.</w:t>
      </w:r>
    </w:p>
    <w:p w:rsidR="0022039C" w:rsidRPr="0022039C" w:rsidRDefault="0022039C" w:rsidP="0022039C">
      <w:pPr>
        <w:shd w:val="clear" w:color="auto" w:fill="FFFFFF"/>
        <w:spacing w:after="0" w:line="600" w:lineRule="atLeast"/>
        <w:jc w:val="both"/>
        <w:outlineLvl w:val="1"/>
        <w:rPr>
          <w:rFonts w:ascii="Times New Roman" w:eastAsia="Times New Roman" w:hAnsi="Times New Roman" w:cs="Times New Roman"/>
          <w:color w:val="1C2833"/>
          <w:sz w:val="51"/>
          <w:szCs w:val="51"/>
          <w:lang w:eastAsia="it-IT"/>
        </w:rPr>
      </w:pPr>
      <w:r w:rsidRPr="0022039C">
        <w:rPr>
          <w:rFonts w:ascii="Times New Roman" w:eastAsia="Times New Roman" w:hAnsi="Times New Roman" w:cs="Times New Roman"/>
          <w:color w:val="1C2833"/>
          <w:sz w:val="51"/>
          <w:szCs w:val="51"/>
          <w:lang w:eastAsia="it-IT"/>
        </w:rPr>
        <w:t>Guardare il film</w:t>
      </w:r>
    </w:p>
    <w:p w:rsidR="0022039C" w:rsidRPr="0022039C" w:rsidRDefault="0022039C" w:rsidP="0022039C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Il primo passo per scrivere una recensione è naturalmente quello di guardare il film, possibilmente in un ambiente tranquillo privo di distrazioni. Un buon modo per reperire tutte le informazioni necessarie a scrivere una recensione è quello di </w:t>
      </w:r>
      <w:r w:rsidRPr="0022039C">
        <w:rPr>
          <w:rFonts w:ascii="Arial" w:eastAsia="Times New Roman" w:hAnsi="Arial" w:cs="Arial"/>
          <w:b/>
          <w:bCs/>
          <w:color w:val="2C3E50"/>
          <w:sz w:val="24"/>
          <w:szCs w:val="24"/>
          <w:bdr w:val="none" w:sz="0" w:space="0" w:color="auto" w:frame="1"/>
          <w:lang w:eastAsia="it-IT"/>
        </w:rPr>
        <w:t>prendere appunti mentre si guarda il film</w:t>
      </w: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. Prima di iniziare la visione, munirsi di un bloc-notes o del proprio portatile. Spesso i film sono lunghi e si finisce col dimenticare molti dettagli importanti.</w:t>
      </w: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br/>
        <w:t>Gli appunti dovrebbero riguardare ogni dettaglio che colpisce la nostra attenzione, sia esso in positivo o in negativo. Questo servirà a rendere la recensione efficace e originale.</w:t>
      </w: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br/>
        <w:t>Se ci si vuole assicurare di aver compreso a fondo il film, è bene </w:t>
      </w:r>
      <w:r w:rsidRPr="0022039C">
        <w:rPr>
          <w:rFonts w:ascii="Arial" w:eastAsia="Times New Roman" w:hAnsi="Arial" w:cs="Arial"/>
          <w:b/>
          <w:bCs/>
          <w:color w:val="2C3E50"/>
          <w:sz w:val="24"/>
          <w:szCs w:val="24"/>
          <w:bdr w:val="none" w:sz="0" w:space="0" w:color="auto" w:frame="1"/>
          <w:lang w:eastAsia="it-IT"/>
        </w:rPr>
        <w:t>guardarlo una seconda volta</w:t>
      </w: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. E’ quello che fanno molti critici, per essere sicuri di non trascurare alcun dettaglio.</w:t>
      </w:r>
    </w:p>
    <w:p w:rsidR="0022039C" w:rsidRPr="0022039C" w:rsidRDefault="0022039C" w:rsidP="0022039C">
      <w:pPr>
        <w:shd w:val="clear" w:color="auto" w:fill="FFFFFF"/>
        <w:spacing w:after="0" w:line="600" w:lineRule="atLeast"/>
        <w:jc w:val="both"/>
        <w:outlineLvl w:val="1"/>
        <w:rPr>
          <w:rFonts w:ascii="Times New Roman" w:eastAsia="Times New Roman" w:hAnsi="Times New Roman" w:cs="Times New Roman"/>
          <w:color w:val="1C2833"/>
          <w:sz w:val="51"/>
          <w:szCs w:val="51"/>
          <w:lang w:eastAsia="it-IT"/>
        </w:rPr>
      </w:pPr>
      <w:r w:rsidRPr="0022039C">
        <w:rPr>
          <w:rFonts w:ascii="Times New Roman" w:eastAsia="Times New Roman" w:hAnsi="Times New Roman" w:cs="Times New Roman"/>
          <w:color w:val="1C2833"/>
          <w:sz w:val="51"/>
          <w:szCs w:val="51"/>
          <w:lang w:eastAsia="it-IT"/>
        </w:rPr>
        <w:t>Aspetti da recensire</w:t>
      </w:r>
    </w:p>
    <w:p w:rsidR="0022039C" w:rsidRPr="0022039C" w:rsidRDefault="0022039C" w:rsidP="0022039C">
      <w:pPr>
        <w:shd w:val="clear" w:color="auto" w:fill="FFFFFF"/>
        <w:spacing w:after="300" w:line="360" w:lineRule="atLeast"/>
        <w:jc w:val="both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Una buona recensione esaminerà tutti gli aspetti di un film, compresi i suoi punti di forza e di debolezza. Occorre concentrarsi sullo sviluppo della trama, l’interazione dei personaggi, i dialoghi, la colonna sonora e la capacità complessiva del film di mantenere alto il proprio interesse, creando una narrazione credibile. Ecco gli aspetti più importanti da valutare nella recensione:</w:t>
      </w:r>
    </w:p>
    <w:p w:rsidR="0022039C" w:rsidRPr="0022039C" w:rsidRDefault="0022039C" w:rsidP="0022039C">
      <w:pPr>
        <w:numPr>
          <w:ilvl w:val="0"/>
          <w:numId w:val="4"/>
        </w:numPr>
        <w:shd w:val="clear" w:color="auto" w:fill="FFFFFF"/>
        <w:spacing w:after="0" w:line="360" w:lineRule="atLeast"/>
        <w:ind w:left="15"/>
        <w:jc w:val="both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b/>
          <w:bCs/>
          <w:color w:val="2C3E50"/>
          <w:sz w:val="24"/>
          <w:szCs w:val="24"/>
          <w:bdr w:val="none" w:sz="0" w:space="0" w:color="auto" w:frame="1"/>
          <w:lang w:eastAsia="it-IT"/>
        </w:rPr>
        <w:t>Regia</w:t>
      </w: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. Occorre valutare come il regista ha deciso di ritrarre gli avvenimenti della storia, il modo in cui i fatti vengono esposti, il ritmo della narrazione ecc. Nel caso si abbia visto altri film dello stesso regista, si possono fare dei confronti.</w:t>
      </w:r>
    </w:p>
    <w:p w:rsidR="0022039C" w:rsidRPr="0022039C" w:rsidRDefault="0022039C" w:rsidP="0022039C">
      <w:pPr>
        <w:numPr>
          <w:ilvl w:val="0"/>
          <w:numId w:val="4"/>
        </w:numPr>
        <w:shd w:val="clear" w:color="auto" w:fill="FFFFFF"/>
        <w:spacing w:after="0" w:line="360" w:lineRule="atLeast"/>
        <w:ind w:left="15"/>
        <w:jc w:val="both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b/>
          <w:bCs/>
          <w:color w:val="2C3E50"/>
          <w:sz w:val="24"/>
          <w:szCs w:val="24"/>
          <w:bdr w:val="none" w:sz="0" w:space="0" w:color="auto" w:frame="1"/>
          <w:lang w:eastAsia="it-IT"/>
        </w:rPr>
        <w:t>Sceneggiatura</w:t>
      </w: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. Valutare la trama, i dialoghi e il modo in cui essi vengono interpretati dagli attori.</w:t>
      </w:r>
    </w:p>
    <w:p w:rsidR="0022039C" w:rsidRPr="0022039C" w:rsidRDefault="0022039C" w:rsidP="0022039C">
      <w:pPr>
        <w:numPr>
          <w:ilvl w:val="0"/>
          <w:numId w:val="4"/>
        </w:numPr>
        <w:shd w:val="clear" w:color="auto" w:fill="FFFFFF"/>
        <w:spacing w:after="0" w:line="360" w:lineRule="atLeast"/>
        <w:ind w:left="15"/>
        <w:jc w:val="both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b/>
          <w:bCs/>
          <w:color w:val="2C3E50"/>
          <w:sz w:val="24"/>
          <w:szCs w:val="24"/>
          <w:bdr w:val="none" w:sz="0" w:space="0" w:color="auto" w:frame="1"/>
          <w:lang w:eastAsia="it-IT"/>
        </w:rPr>
        <w:t>Attori</w:t>
      </w: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. Valutare la performances degli attori, sia i protagonisti che i non protagonisti.</w:t>
      </w:r>
    </w:p>
    <w:p w:rsidR="0022039C" w:rsidRPr="0022039C" w:rsidRDefault="0022039C" w:rsidP="0022039C">
      <w:pPr>
        <w:numPr>
          <w:ilvl w:val="0"/>
          <w:numId w:val="4"/>
        </w:numPr>
        <w:shd w:val="clear" w:color="auto" w:fill="FFFFFF"/>
        <w:spacing w:after="0" w:line="360" w:lineRule="atLeast"/>
        <w:ind w:left="15"/>
        <w:jc w:val="both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b/>
          <w:bCs/>
          <w:color w:val="2C3E50"/>
          <w:sz w:val="24"/>
          <w:szCs w:val="24"/>
          <w:bdr w:val="none" w:sz="0" w:space="0" w:color="auto" w:frame="1"/>
          <w:lang w:eastAsia="it-IT"/>
        </w:rPr>
        <w:t>Montaggio</w:t>
      </w: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. In questa sezione rientrano eventuali effetti speciali, luci, computer grafica ecc.</w:t>
      </w:r>
    </w:p>
    <w:p w:rsidR="0022039C" w:rsidRPr="0022039C" w:rsidRDefault="0022039C" w:rsidP="0022039C">
      <w:pPr>
        <w:numPr>
          <w:ilvl w:val="0"/>
          <w:numId w:val="4"/>
        </w:numPr>
        <w:shd w:val="clear" w:color="auto" w:fill="FFFFFF"/>
        <w:spacing w:after="0" w:line="360" w:lineRule="atLeast"/>
        <w:ind w:left="15"/>
        <w:jc w:val="both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b/>
          <w:bCs/>
          <w:color w:val="2C3E50"/>
          <w:sz w:val="24"/>
          <w:szCs w:val="24"/>
          <w:bdr w:val="none" w:sz="0" w:space="0" w:color="auto" w:frame="1"/>
          <w:lang w:eastAsia="it-IT"/>
        </w:rPr>
        <w:t>Costumi</w:t>
      </w: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. La domanda da porsi, in questo caso è: la scelta dei costumi è stata appropriata? In che misura?</w:t>
      </w:r>
    </w:p>
    <w:p w:rsidR="0022039C" w:rsidRPr="0022039C" w:rsidRDefault="0022039C" w:rsidP="0022039C">
      <w:pPr>
        <w:numPr>
          <w:ilvl w:val="0"/>
          <w:numId w:val="4"/>
        </w:numPr>
        <w:shd w:val="clear" w:color="auto" w:fill="FFFFFF"/>
        <w:spacing w:after="0" w:line="360" w:lineRule="atLeast"/>
        <w:ind w:left="15"/>
        <w:jc w:val="both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b/>
          <w:bCs/>
          <w:color w:val="2C3E50"/>
          <w:sz w:val="24"/>
          <w:szCs w:val="24"/>
          <w:bdr w:val="none" w:sz="0" w:space="0" w:color="auto" w:frame="1"/>
          <w:lang w:eastAsia="it-IT"/>
        </w:rPr>
        <w:lastRenderedPageBreak/>
        <w:t>Colonna sonora</w:t>
      </w: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. In alcuni casi la colonna sonora può decidere le sorti di un film, pertanto è un aspetto da non tralasciare.</w:t>
      </w:r>
    </w:p>
    <w:p w:rsidR="0022039C" w:rsidRPr="0022039C" w:rsidRDefault="0022039C" w:rsidP="0022039C">
      <w:pPr>
        <w:shd w:val="clear" w:color="auto" w:fill="FFFFFF"/>
        <w:spacing w:after="0" w:line="600" w:lineRule="atLeast"/>
        <w:jc w:val="both"/>
        <w:outlineLvl w:val="1"/>
        <w:rPr>
          <w:rFonts w:ascii="Times New Roman" w:eastAsia="Times New Roman" w:hAnsi="Times New Roman" w:cs="Times New Roman"/>
          <w:color w:val="1C2833"/>
          <w:sz w:val="51"/>
          <w:szCs w:val="51"/>
          <w:lang w:eastAsia="it-IT"/>
        </w:rPr>
      </w:pPr>
      <w:r w:rsidRPr="0022039C">
        <w:rPr>
          <w:rFonts w:ascii="Times New Roman" w:eastAsia="Times New Roman" w:hAnsi="Times New Roman" w:cs="Times New Roman"/>
          <w:color w:val="1C2833"/>
          <w:sz w:val="51"/>
          <w:szCs w:val="51"/>
          <w:lang w:eastAsia="it-IT"/>
        </w:rPr>
        <w:t>Come scrivere la recensione</w:t>
      </w:r>
    </w:p>
    <w:p w:rsidR="0022039C" w:rsidRPr="0022039C" w:rsidRDefault="0022039C" w:rsidP="0022039C">
      <w:pPr>
        <w:numPr>
          <w:ilvl w:val="0"/>
          <w:numId w:val="5"/>
        </w:numPr>
        <w:shd w:val="clear" w:color="auto" w:fill="FFFFFF"/>
        <w:spacing w:after="0" w:line="360" w:lineRule="atLeast"/>
        <w:ind w:left="15"/>
        <w:jc w:val="both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Iniziare con </w:t>
      </w:r>
      <w:r w:rsidRPr="0022039C">
        <w:rPr>
          <w:rFonts w:ascii="Arial" w:eastAsia="Times New Roman" w:hAnsi="Arial" w:cs="Arial"/>
          <w:b/>
          <w:bCs/>
          <w:color w:val="2C3E50"/>
          <w:sz w:val="24"/>
          <w:szCs w:val="24"/>
          <w:bdr w:val="none" w:sz="0" w:space="0" w:color="auto" w:frame="1"/>
          <w:lang w:eastAsia="it-IT"/>
        </w:rPr>
        <w:t>una frase che riassuma il film</w:t>
      </w: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: la prima frase della recensione dovrebbe invogliare i lettori a vedere (o non vedere) il film, in quanto ciò che essi vogliono è sapere se ne valga la pena oppure no.</w:t>
      </w:r>
    </w:p>
    <w:p w:rsidR="0022039C" w:rsidRPr="0022039C" w:rsidRDefault="0022039C" w:rsidP="0022039C">
      <w:pPr>
        <w:numPr>
          <w:ilvl w:val="0"/>
          <w:numId w:val="5"/>
        </w:numPr>
        <w:shd w:val="clear" w:color="auto" w:fill="FFFFFF"/>
        <w:spacing w:after="0" w:line="360" w:lineRule="atLeast"/>
        <w:ind w:left="15"/>
        <w:jc w:val="both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Proseguire citando il regista, il cast e il produttore, e valutando il loro contributo alla riuscita o meno del film.</w:t>
      </w:r>
    </w:p>
    <w:p w:rsidR="0022039C" w:rsidRPr="0022039C" w:rsidRDefault="0022039C" w:rsidP="0022039C">
      <w:pPr>
        <w:numPr>
          <w:ilvl w:val="0"/>
          <w:numId w:val="5"/>
        </w:numPr>
        <w:shd w:val="clear" w:color="auto" w:fill="FFFFFF"/>
        <w:spacing w:after="0" w:line="360" w:lineRule="atLeast"/>
        <w:ind w:left="15"/>
        <w:jc w:val="both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Fornire un breve riassunto della trama, dando abbastanza informazioni al lettore per poter capire i riferimenti che si faranno nel resto della recensione, ma </w:t>
      </w:r>
      <w:r w:rsidRPr="0022039C">
        <w:rPr>
          <w:rFonts w:ascii="Arial" w:eastAsia="Times New Roman" w:hAnsi="Arial" w:cs="Arial"/>
          <w:b/>
          <w:bCs/>
          <w:color w:val="2C3E50"/>
          <w:sz w:val="24"/>
          <w:szCs w:val="24"/>
          <w:bdr w:val="none" w:sz="0" w:space="0" w:color="auto" w:frame="1"/>
          <w:lang w:eastAsia="it-IT"/>
        </w:rPr>
        <w:t>senza svelarla completamente</w:t>
      </w: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.</w:t>
      </w:r>
    </w:p>
    <w:p w:rsidR="0022039C" w:rsidRPr="0022039C" w:rsidRDefault="0022039C" w:rsidP="0022039C">
      <w:pPr>
        <w:numPr>
          <w:ilvl w:val="0"/>
          <w:numId w:val="5"/>
        </w:numPr>
        <w:shd w:val="clear" w:color="auto" w:fill="FFFFFF"/>
        <w:spacing w:after="0" w:line="360" w:lineRule="atLeast"/>
        <w:ind w:left="15"/>
        <w:jc w:val="both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Fornire la propria valutazione complessiva del film, che può essere un voto, un numero di stelline ecc.</w:t>
      </w:r>
    </w:p>
    <w:p w:rsidR="0022039C" w:rsidRPr="0022039C" w:rsidRDefault="0022039C" w:rsidP="0022039C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La recensione trasmette un parere personale, per cui è </w:t>
      </w:r>
      <w:r w:rsidRPr="0022039C">
        <w:rPr>
          <w:rFonts w:ascii="Arial" w:eastAsia="Times New Roman" w:hAnsi="Arial" w:cs="Arial"/>
          <w:b/>
          <w:bCs/>
          <w:color w:val="2C3E50"/>
          <w:sz w:val="24"/>
          <w:szCs w:val="24"/>
          <w:bdr w:val="none" w:sz="0" w:space="0" w:color="auto" w:frame="1"/>
          <w:lang w:eastAsia="it-IT"/>
        </w:rPr>
        <w:t>fondamentale essere onesti</w:t>
      </w: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 circa gli aspetti positivi e negativi del film e basare la valutazione sulla efficacia complessiva.</w:t>
      </w:r>
    </w:p>
    <w:p w:rsidR="0022039C" w:rsidRPr="0022039C" w:rsidRDefault="0022039C" w:rsidP="0022039C">
      <w:pPr>
        <w:numPr>
          <w:ilvl w:val="0"/>
          <w:numId w:val="6"/>
        </w:numPr>
        <w:shd w:val="clear" w:color="auto" w:fill="FFFFFF"/>
        <w:spacing w:after="0" w:line="360" w:lineRule="atLeast"/>
        <w:ind w:left="15"/>
        <w:jc w:val="both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b/>
          <w:bCs/>
          <w:color w:val="2C3E50"/>
          <w:sz w:val="24"/>
          <w:szCs w:val="24"/>
          <w:bdr w:val="none" w:sz="0" w:space="0" w:color="auto" w:frame="1"/>
          <w:lang w:eastAsia="it-IT"/>
        </w:rPr>
        <w:t>Chiudere con una frase ad effetto</w:t>
      </w: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, che sancisca definitivamente il proprio giudizio e il consiglio che ne scaturisce verso chi deve ancora vedere il film.</w:t>
      </w:r>
    </w:p>
    <w:p w:rsidR="0022039C" w:rsidRPr="0022039C" w:rsidRDefault="0022039C" w:rsidP="0022039C">
      <w:pPr>
        <w:shd w:val="clear" w:color="auto" w:fill="FFFFFF"/>
        <w:spacing w:after="0" w:line="630" w:lineRule="atLeast"/>
        <w:jc w:val="both"/>
        <w:outlineLvl w:val="0"/>
        <w:rPr>
          <w:rFonts w:ascii="Times New Roman" w:eastAsia="Times New Roman" w:hAnsi="Times New Roman" w:cs="Times New Roman"/>
          <w:color w:val="1C2833"/>
          <w:kern w:val="36"/>
          <w:sz w:val="51"/>
          <w:szCs w:val="51"/>
          <w:lang w:eastAsia="it-IT"/>
        </w:rPr>
      </w:pPr>
      <w:r w:rsidRPr="0022039C">
        <w:rPr>
          <w:rFonts w:ascii="Times New Roman" w:eastAsia="Times New Roman" w:hAnsi="Times New Roman" w:cs="Times New Roman"/>
          <w:color w:val="1C2833"/>
          <w:kern w:val="36"/>
          <w:sz w:val="51"/>
          <w:szCs w:val="51"/>
          <w:lang w:eastAsia="it-IT"/>
        </w:rPr>
        <w:t>Rileggere la recensione</w:t>
      </w:r>
    </w:p>
    <w:p w:rsidR="0022039C" w:rsidRPr="0022039C" w:rsidRDefault="0022039C" w:rsidP="0022039C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Una volta terminata la recensione, occorre rileggerla più volte, assicurandosi che sia completa, comprensibile e interessante. </w:t>
      </w:r>
      <w:r w:rsidRPr="0022039C">
        <w:rPr>
          <w:rFonts w:ascii="Arial" w:eastAsia="Times New Roman" w:hAnsi="Arial" w:cs="Arial"/>
          <w:b/>
          <w:bCs/>
          <w:color w:val="2C3E50"/>
          <w:sz w:val="24"/>
          <w:szCs w:val="24"/>
          <w:bdr w:val="none" w:sz="0" w:space="0" w:color="auto" w:frame="1"/>
          <w:lang w:eastAsia="it-IT"/>
        </w:rPr>
        <w:t>Correggere eventuali errori grammaticali</w:t>
      </w: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 e controllare nuovamente l’accuratezza delle informazioni, un aspetto da non sottovalutare se non si vuole perdere credibilità.</w:t>
      </w:r>
    </w:p>
    <w:p w:rsidR="0022039C" w:rsidRPr="0022039C" w:rsidRDefault="0022039C" w:rsidP="0022039C">
      <w:pPr>
        <w:shd w:val="clear" w:color="auto" w:fill="FFFFFF"/>
        <w:spacing w:after="0" w:line="600" w:lineRule="atLeast"/>
        <w:jc w:val="both"/>
        <w:outlineLvl w:val="1"/>
        <w:rPr>
          <w:rFonts w:ascii="Times New Roman" w:eastAsia="Times New Roman" w:hAnsi="Times New Roman" w:cs="Times New Roman"/>
          <w:color w:val="1C2833"/>
          <w:sz w:val="51"/>
          <w:szCs w:val="51"/>
          <w:lang w:eastAsia="it-IT"/>
        </w:rPr>
      </w:pPr>
      <w:r w:rsidRPr="0022039C">
        <w:rPr>
          <w:rFonts w:ascii="Times New Roman" w:eastAsia="Times New Roman" w:hAnsi="Times New Roman" w:cs="Times New Roman"/>
          <w:color w:val="1C2833"/>
          <w:sz w:val="51"/>
          <w:szCs w:val="51"/>
          <w:lang w:eastAsia="it-IT"/>
        </w:rPr>
        <w:t>Lo stile</w:t>
      </w:r>
    </w:p>
    <w:p w:rsidR="0022039C" w:rsidRPr="0022039C" w:rsidRDefault="0022039C" w:rsidP="0022039C">
      <w:pPr>
        <w:numPr>
          <w:ilvl w:val="0"/>
          <w:numId w:val="7"/>
        </w:numPr>
        <w:shd w:val="clear" w:color="auto" w:fill="FFFFFF"/>
        <w:spacing w:after="0" w:line="360" w:lineRule="atLeast"/>
        <w:ind w:left="15"/>
        <w:jc w:val="both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b/>
          <w:bCs/>
          <w:color w:val="2C3E50"/>
          <w:sz w:val="24"/>
          <w:szCs w:val="24"/>
          <w:bdr w:val="none" w:sz="0" w:space="0" w:color="auto" w:frame="1"/>
          <w:lang w:eastAsia="it-IT"/>
        </w:rPr>
        <w:t>Utilizzare un linguaggio chiaro e di facile comprensione</w:t>
      </w: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, evitando troppi tecnicismi.</w:t>
      </w:r>
    </w:p>
    <w:p w:rsidR="0022039C" w:rsidRPr="0022039C" w:rsidRDefault="0022039C" w:rsidP="0022039C">
      <w:pPr>
        <w:numPr>
          <w:ilvl w:val="0"/>
          <w:numId w:val="7"/>
        </w:numPr>
        <w:shd w:val="clear" w:color="auto" w:fill="FFFFFF"/>
        <w:spacing w:after="0" w:line="360" w:lineRule="atLeast"/>
        <w:ind w:left="15"/>
        <w:jc w:val="both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Contestualizzare sempre, dal momento che la persona che legge la recensione potrebbe non aver visto il film.</w:t>
      </w:r>
    </w:p>
    <w:p w:rsidR="0022039C" w:rsidRPr="0022039C" w:rsidRDefault="0022039C" w:rsidP="0022039C">
      <w:pPr>
        <w:numPr>
          <w:ilvl w:val="0"/>
          <w:numId w:val="7"/>
        </w:numPr>
        <w:shd w:val="clear" w:color="auto" w:fill="FFFFFF"/>
        <w:spacing w:after="0" w:line="360" w:lineRule="atLeast"/>
        <w:ind w:left="15"/>
        <w:jc w:val="both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Se la recensione contiene delle parti in cui viene svelata la trama, occorre scrivere un avviso all’inizio, in modo da non rovinare la sorpresa a coloro che non hanno ancora visto il film.</w:t>
      </w:r>
    </w:p>
    <w:p w:rsidR="0022039C" w:rsidRPr="0022039C" w:rsidRDefault="0022039C" w:rsidP="0022039C">
      <w:pPr>
        <w:numPr>
          <w:ilvl w:val="0"/>
          <w:numId w:val="7"/>
        </w:numPr>
        <w:shd w:val="clear" w:color="auto" w:fill="FFFFFF"/>
        <w:spacing w:after="0" w:line="360" w:lineRule="atLeast"/>
        <w:ind w:left="15"/>
        <w:jc w:val="both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lastRenderedPageBreak/>
        <w:t xml:space="preserve">Ogni valutazione su un certo aspetto dovrebbe essere sempre corredata dalla ragione per cui si è giunti a tale conclusione, riportando degli esempi. Se non si ha gradito l’interpretazione di un certo attore, spiegare che cosa non è </w:t>
      </w:r>
      <w:proofErr w:type="spellStart"/>
      <w:proofErr w:type="gramStart"/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piaciuto:</w:t>
      </w:r>
      <w:r w:rsidRPr="0022039C">
        <w:rPr>
          <w:rFonts w:ascii="Arial" w:eastAsia="Times New Roman" w:hAnsi="Arial" w:cs="Arial"/>
          <w:b/>
          <w:bCs/>
          <w:color w:val="2C3E50"/>
          <w:sz w:val="24"/>
          <w:szCs w:val="24"/>
          <w:bdr w:val="none" w:sz="0" w:space="0" w:color="auto" w:frame="1"/>
          <w:lang w:eastAsia="it-IT"/>
        </w:rPr>
        <w:t>fornendo</w:t>
      </w:r>
      <w:proofErr w:type="spellEnd"/>
      <w:proofErr w:type="gramEnd"/>
      <w:r w:rsidRPr="0022039C">
        <w:rPr>
          <w:rFonts w:ascii="Arial" w:eastAsia="Times New Roman" w:hAnsi="Arial" w:cs="Arial"/>
          <w:b/>
          <w:bCs/>
          <w:color w:val="2C3E50"/>
          <w:sz w:val="24"/>
          <w:szCs w:val="24"/>
          <w:bdr w:val="none" w:sz="0" w:space="0" w:color="auto" w:frame="1"/>
          <w:lang w:eastAsia="it-IT"/>
        </w:rPr>
        <w:t xml:space="preserve"> esempi pratici, si aiuterà il lettore a capire meglio il proprio punto di vista.</w:t>
      </w:r>
    </w:p>
    <w:p w:rsidR="0022039C" w:rsidRPr="0022039C" w:rsidRDefault="0022039C" w:rsidP="0022039C">
      <w:pPr>
        <w:shd w:val="clear" w:color="auto" w:fill="FFFFFF"/>
        <w:spacing w:after="0" w:line="600" w:lineRule="atLeast"/>
        <w:jc w:val="both"/>
        <w:outlineLvl w:val="1"/>
        <w:rPr>
          <w:rFonts w:ascii="Times New Roman" w:eastAsia="Times New Roman" w:hAnsi="Times New Roman" w:cs="Times New Roman"/>
          <w:color w:val="1C2833"/>
          <w:sz w:val="51"/>
          <w:szCs w:val="51"/>
          <w:lang w:eastAsia="it-IT"/>
        </w:rPr>
      </w:pPr>
      <w:r w:rsidRPr="0022039C">
        <w:rPr>
          <w:rFonts w:ascii="Times New Roman" w:eastAsia="Times New Roman" w:hAnsi="Times New Roman" w:cs="Times New Roman"/>
          <w:color w:val="1C2833"/>
          <w:sz w:val="51"/>
          <w:szCs w:val="51"/>
          <w:lang w:eastAsia="it-IT"/>
        </w:rPr>
        <w:t>La recensione vincente</w:t>
      </w:r>
    </w:p>
    <w:p w:rsidR="0022039C" w:rsidRPr="0022039C" w:rsidRDefault="0022039C" w:rsidP="0022039C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Anche se non si è gradito un film, non significa che si tratti di un brutto film: questo è ciò che contraddistingue un bravo critico, ossia la capacità di aiutare chi legge a capire se il film possa piacere o meno, indipendentemente dal proprio giudizio personale. In altre parole si tratta di </w:t>
      </w:r>
      <w:r w:rsidRPr="0022039C">
        <w:rPr>
          <w:rFonts w:ascii="Arial" w:eastAsia="Times New Roman" w:hAnsi="Arial" w:cs="Arial"/>
          <w:b/>
          <w:bCs/>
          <w:color w:val="2C3E50"/>
          <w:sz w:val="24"/>
          <w:szCs w:val="24"/>
          <w:bdr w:val="none" w:sz="0" w:space="0" w:color="auto" w:frame="1"/>
          <w:lang w:eastAsia="it-IT"/>
        </w:rPr>
        <w:t>dire alle persone se potrebbero trovare il film piacevole, anche se a noi non è piaciuto.</w:t>
      </w:r>
      <w:r w:rsidRPr="0022039C">
        <w:rPr>
          <w:rFonts w:ascii="Arial" w:eastAsia="Times New Roman" w:hAnsi="Arial" w:cs="Arial"/>
          <w:b/>
          <w:bCs/>
          <w:color w:val="2C3E50"/>
          <w:sz w:val="24"/>
          <w:szCs w:val="24"/>
          <w:bdr w:val="none" w:sz="0" w:space="0" w:color="auto" w:frame="1"/>
          <w:lang w:eastAsia="it-IT"/>
        </w:rPr>
        <w:br/>
      </w:r>
      <w:r w:rsidRPr="0022039C">
        <w:rPr>
          <w:rFonts w:ascii="Arial" w:eastAsia="Times New Roman" w:hAnsi="Arial" w:cs="Arial"/>
          <w:color w:val="2C3E50"/>
          <w:sz w:val="24"/>
          <w:szCs w:val="24"/>
          <w:lang w:eastAsia="it-IT"/>
        </w:rPr>
        <w:t>Per arrivare a scrivere una recensione vincente occorre leggere il maggior numero di recensioni possibile, soffermandosi su quelle che si ritiene più utili e efficaci. </w:t>
      </w:r>
      <w:r w:rsidRPr="0022039C">
        <w:rPr>
          <w:rFonts w:ascii="Arial" w:eastAsia="Times New Roman" w:hAnsi="Arial" w:cs="Arial"/>
          <w:b/>
          <w:bCs/>
          <w:color w:val="2C3E50"/>
          <w:sz w:val="24"/>
          <w:szCs w:val="24"/>
          <w:bdr w:val="none" w:sz="0" w:space="0" w:color="auto" w:frame="1"/>
          <w:lang w:eastAsia="it-IT"/>
        </w:rPr>
        <w:t>Il valore di una recensione risiede soprattutto nella sua utilità.</w:t>
      </w:r>
    </w:p>
    <w:p w:rsidR="0022039C" w:rsidRDefault="0022039C" w:rsidP="0022039C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2C3E50"/>
          <w:sz w:val="24"/>
          <w:szCs w:val="24"/>
          <w:lang w:eastAsia="it-IT"/>
        </w:rPr>
      </w:pPr>
    </w:p>
    <w:p w:rsidR="00C148EA" w:rsidRDefault="00C148EA" w:rsidP="001F4BE5">
      <w:pPr>
        <w:jc w:val="both"/>
      </w:pPr>
      <w:r>
        <w:t>LA PAROLA AI RAGAZZI</w:t>
      </w:r>
    </w:p>
    <w:p w:rsidR="00C148EA" w:rsidRDefault="00C148EA" w:rsidP="001F4BE5">
      <w:pPr>
        <w:jc w:val="both"/>
      </w:pPr>
    </w:p>
    <w:p w:rsidR="00C148EA" w:rsidRDefault="00C148EA" w:rsidP="001F4BE5">
      <w:pPr>
        <w:jc w:val="both"/>
      </w:pPr>
    </w:p>
    <w:p w:rsidR="00C148EA" w:rsidRDefault="00C148EA" w:rsidP="001F4BE5">
      <w:pPr>
        <w:jc w:val="both"/>
      </w:pPr>
    </w:p>
    <w:p w:rsidR="00C148EA" w:rsidRDefault="00C148EA" w:rsidP="001F4BE5">
      <w:pPr>
        <w:jc w:val="both"/>
      </w:pPr>
    </w:p>
    <w:p w:rsidR="00C148EA" w:rsidRDefault="00B50E0D" w:rsidP="001F4BE5">
      <w:pPr>
        <w:jc w:val="both"/>
      </w:pPr>
      <w:r>
        <w:t>I REGISTI</w:t>
      </w:r>
    </w:p>
    <w:p w:rsidR="00B50E0D" w:rsidRDefault="00B50E0D" w:rsidP="001F4BE5">
      <w:pPr>
        <w:jc w:val="both"/>
      </w:pPr>
    </w:p>
    <w:p w:rsidR="00B50E0D" w:rsidRDefault="00B50E0D" w:rsidP="001F4BE5">
      <w:pPr>
        <w:jc w:val="both"/>
      </w:pPr>
    </w:p>
    <w:p w:rsidR="00B50E0D" w:rsidRDefault="00B50E0D" w:rsidP="001F4BE5">
      <w:pPr>
        <w:jc w:val="both"/>
      </w:pPr>
    </w:p>
    <w:p w:rsidR="00B50E0D" w:rsidRDefault="00B50E0D" w:rsidP="001F4BE5">
      <w:pPr>
        <w:jc w:val="both"/>
      </w:pPr>
    </w:p>
    <w:p w:rsidR="00B50E0D" w:rsidRDefault="00B50E0D" w:rsidP="001F4BE5">
      <w:pPr>
        <w:jc w:val="both"/>
      </w:pPr>
      <w:r>
        <w:t>CINETECA SCOLASTICA</w:t>
      </w:r>
    </w:p>
    <w:p w:rsidR="004A16F4" w:rsidRDefault="004A16F4" w:rsidP="001F4BE5">
      <w:pPr>
        <w:jc w:val="both"/>
      </w:pPr>
    </w:p>
    <w:p w:rsidR="004A16F4" w:rsidRDefault="004A16F4" w:rsidP="001F4BE5">
      <w:pPr>
        <w:jc w:val="both"/>
      </w:pPr>
    </w:p>
    <w:p w:rsidR="004A16F4" w:rsidRDefault="004A16F4" w:rsidP="001F4BE5">
      <w:pPr>
        <w:jc w:val="both"/>
      </w:pPr>
    </w:p>
    <w:p w:rsidR="008B6696" w:rsidRPr="003F6C6A" w:rsidRDefault="008B6696" w:rsidP="008B6696">
      <w:pPr>
        <w:adjustRightInd w:val="0"/>
        <w:jc w:val="right"/>
        <w:rPr>
          <w:i/>
        </w:rPr>
      </w:pPr>
      <w:r w:rsidRPr="003F6C6A">
        <w:rPr>
          <w:i/>
        </w:rPr>
        <w:t>Il Dirigente Scolastico</w:t>
      </w:r>
    </w:p>
    <w:p w:rsidR="008B6696" w:rsidRPr="003F6C6A" w:rsidRDefault="008B6696" w:rsidP="008B6696">
      <w:pPr>
        <w:adjustRightInd w:val="0"/>
        <w:jc w:val="right"/>
        <w:rPr>
          <w:i/>
        </w:rPr>
      </w:pPr>
      <w:r w:rsidRPr="003F6C6A">
        <w:rPr>
          <w:i/>
        </w:rPr>
        <w:t xml:space="preserve"> Prof. Michele Cirino</w:t>
      </w:r>
    </w:p>
    <w:p w:rsidR="008B6696" w:rsidRDefault="008B6696" w:rsidP="008B66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4A16F4" w:rsidRDefault="004A16F4" w:rsidP="001F4BE5">
      <w:pPr>
        <w:jc w:val="both"/>
      </w:pPr>
    </w:p>
    <w:p w:rsidR="004A16F4" w:rsidRPr="00C148EA" w:rsidRDefault="004A16F4" w:rsidP="00C148EA">
      <w:pPr>
        <w:jc w:val="center"/>
      </w:pPr>
    </w:p>
    <w:sectPr w:rsidR="004A16F4" w:rsidRPr="00C148EA" w:rsidSect="004570E6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FD6" w:rsidRDefault="00663FD6" w:rsidP="00C148EA">
      <w:pPr>
        <w:spacing w:after="0" w:line="240" w:lineRule="auto"/>
      </w:pPr>
      <w:r>
        <w:separator/>
      </w:r>
    </w:p>
  </w:endnote>
  <w:endnote w:type="continuationSeparator" w:id="0">
    <w:p w:rsidR="00663FD6" w:rsidRDefault="00663FD6" w:rsidP="00C14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FD6" w:rsidRDefault="00663FD6" w:rsidP="00C148EA">
      <w:pPr>
        <w:spacing w:after="0" w:line="240" w:lineRule="auto"/>
      </w:pPr>
      <w:r>
        <w:separator/>
      </w:r>
    </w:p>
  </w:footnote>
  <w:footnote w:type="continuationSeparator" w:id="0">
    <w:p w:rsidR="00663FD6" w:rsidRDefault="00663FD6" w:rsidP="00C14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8EA" w:rsidRPr="00FB0D97" w:rsidRDefault="00C148EA" w:rsidP="00C148EA">
    <w:pPr>
      <w:pStyle w:val="Intestazione"/>
      <w:jc w:val="center"/>
      <w:rPr>
        <w:sz w:val="72"/>
        <w:szCs w:val="72"/>
      </w:rPr>
    </w:pPr>
    <w:r w:rsidRPr="00FB0D97">
      <w:rPr>
        <w:b/>
        <w:sz w:val="72"/>
        <w:szCs w:val="72"/>
      </w:rPr>
      <w:t>F</w:t>
    </w:r>
    <w:r w:rsidRPr="00FB0D97">
      <w:rPr>
        <w:sz w:val="72"/>
        <w:szCs w:val="72"/>
      </w:rPr>
      <w:t xml:space="preserve">RESA </w:t>
    </w:r>
    <w:r w:rsidRPr="00FB0D97">
      <w:rPr>
        <w:b/>
        <w:sz w:val="72"/>
        <w:szCs w:val="72"/>
      </w:rPr>
      <w:t>P</w:t>
    </w:r>
    <w:r w:rsidRPr="00FB0D97">
      <w:rPr>
        <w:sz w:val="72"/>
        <w:szCs w:val="72"/>
      </w:rPr>
      <w:t xml:space="preserve">ASCOLI </w:t>
    </w:r>
    <w:r w:rsidRPr="00FB0D97">
      <w:rPr>
        <w:b/>
        <w:sz w:val="72"/>
        <w:szCs w:val="72"/>
      </w:rPr>
      <w:t>F</w:t>
    </w:r>
    <w:r w:rsidRPr="00FB0D97">
      <w:rPr>
        <w:sz w:val="72"/>
        <w:szCs w:val="72"/>
      </w:rPr>
      <w:t xml:space="preserve">ILM </w:t>
    </w:r>
    <w:r w:rsidRPr="00FB0D97">
      <w:rPr>
        <w:b/>
        <w:sz w:val="72"/>
        <w:szCs w:val="72"/>
      </w:rPr>
      <w:t>F</w:t>
    </w:r>
    <w:r w:rsidRPr="00FB0D97">
      <w:rPr>
        <w:sz w:val="72"/>
        <w:szCs w:val="72"/>
      </w:rPr>
      <w:t>ESTIVAL</w:t>
    </w:r>
  </w:p>
  <w:p w:rsidR="00C148EA" w:rsidRPr="00C148EA" w:rsidRDefault="00DF79AD" w:rsidP="00C148EA">
    <w:pPr>
      <w:pStyle w:val="Intestazione"/>
      <w:jc w:val="center"/>
      <w:rPr>
        <w:b/>
      </w:rPr>
    </w:pPr>
    <w:r>
      <w:rPr>
        <w:noProof/>
        <w:lang w:eastAsia="it-IT"/>
      </w:rPr>
      <w:drawing>
        <wp:inline distT="0" distB="0" distL="0" distR="0">
          <wp:extent cx="2466975" cy="1847850"/>
          <wp:effectExtent l="0" t="0" r="9525" b="0"/>
          <wp:docPr id="4" name="Immagine 4" descr="Risultati immagini per ciak fil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Risultati immagini per ciak fil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184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C108F"/>
    <w:multiLevelType w:val="multilevel"/>
    <w:tmpl w:val="BC76A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F60C0C"/>
    <w:multiLevelType w:val="multilevel"/>
    <w:tmpl w:val="B164F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CD1BDF"/>
    <w:multiLevelType w:val="multilevel"/>
    <w:tmpl w:val="D5047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413B66"/>
    <w:multiLevelType w:val="multilevel"/>
    <w:tmpl w:val="0B0E7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A3358F"/>
    <w:multiLevelType w:val="multilevel"/>
    <w:tmpl w:val="F0326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775D1C"/>
    <w:multiLevelType w:val="multilevel"/>
    <w:tmpl w:val="A9883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4127AE"/>
    <w:multiLevelType w:val="multilevel"/>
    <w:tmpl w:val="D406A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F83"/>
    <w:rsid w:val="000E13F1"/>
    <w:rsid w:val="001F4BE5"/>
    <w:rsid w:val="0022039C"/>
    <w:rsid w:val="004570E6"/>
    <w:rsid w:val="00470CCA"/>
    <w:rsid w:val="004A16F4"/>
    <w:rsid w:val="004B0647"/>
    <w:rsid w:val="005C2E91"/>
    <w:rsid w:val="00663FD6"/>
    <w:rsid w:val="00723091"/>
    <w:rsid w:val="0074650A"/>
    <w:rsid w:val="00792F23"/>
    <w:rsid w:val="007B6148"/>
    <w:rsid w:val="008B6696"/>
    <w:rsid w:val="00AA38BF"/>
    <w:rsid w:val="00AC0F83"/>
    <w:rsid w:val="00AE0501"/>
    <w:rsid w:val="00B50E0D"/>
    <w:rsid w:val="00BC1164"/>
    <w:rsid w:val="00C148EA"/>
    <w:rsid w:val="00D41E3D"/>
    <w:rsid w:val="00DF79AD"/>
    <w:rsid w:val="00E54C08"/>
    <w:rsid w:val="00E81FA7"/>
    <w:rsid w:val="00EC228C"/>
    <w:rsid w:val="00FB0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BBC44A"/>
  <w15:docId w15:val="{EB86EEBD-EC8E-42CC-B2F9-BB28CACF8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C22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0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0F83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C148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48EA"/>
  </w:style>
  <w:style w:type="paragraph" w:styleId="Pidipagina">
    <w:name w:val="footer"/>
    <w:basedOn w:val="Normale"/>
    <w:link w:val="PidipaginaCarattere"/>
    <w:uiPriority w:val="99"/>
    <w:unhideWhenUsed/>
    <w:rsid w:val="00C148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48EA"/>
  </w:style>
  <w:style w:type="character" w:customStyle="1" w:styleId="apple-converted-space">
    <w:name w:val="apple-converted-space"/>
    <w:basedOn w:val="Carpredefinitoparagrafo"/>
    <w:rsid w:val="00EC228C"/>
  </w:style>
  <w:style w:type="character" w:styleId="Enfasigrassetto">
    <w:name w:val="Strong"/>
    <w:basedOn w:val="Carpredefinitoparagrafo"/>
    <w:uiPriority w:val="22"/>
    <w:qFormat/>
    <w:rsid w:val="00EC228C"/>
    <w:rPr>
      <w:b/>
      <w:b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EC22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eWeb">
    <w:name w:val="Normal (Web)"/>
    <w:basedOn w:val="Normale"/>
    <w:uiPriority w:val="99"/>
    <w:semiHidden/>
    <w:unhideWhenUsed/>
    <w:rsid w:val="0022039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7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4318">
              <w:marLeft w:val="0"/>
              <w:marRight w:val="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0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35904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8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1933212">
          <w:marLeft w:val="-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4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23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0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894780">
                          <w:marLeft w:val="375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608360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110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719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946698">
                          <w:marLeft w:val="375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517797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366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130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710057">
                          <w:marLeft w:val="375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51544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625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5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67081">
          <w:marLeft w:val="37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3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68009">
              <w:marLeft w:val="0"/>
              <w:marRight w:val="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84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33733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95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4014096">
          <w:marLeft w:val="-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1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41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6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709602">
                          <w:marLeft w:val="375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98681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840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436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632097">
                          <w:marLeft w:val="375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991863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297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653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124439">
                          <w:marLeft w:val="375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725993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446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682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130968">
                          <w:marLeft w:val="375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631813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9112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050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814126">
                          <w:marLeft w:val="0"/>
                          <w:marRight w:val="30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089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6468748">
                          <w:marLeft w:val="375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35940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30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947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896059">
                          <w:marLeft w:val="375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063960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910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63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278670">
                          <w:marLeft w:val="375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742382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7380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81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983662">
                          <w:marLeft w:val="375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DzForum.net</Company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Masvideo</dc:creator>
  <cp:lastModifiedBy>MICHELE CIRINO</cp:lastModifiedBy>
  <cp:revision>2</cp:revision>
  <dcterms:created xsi:type="dcterms:W3CDTF">2019-04-09T14:06:00Z</dcterms:created>
  <dcterms:modified xsi:type="dcterms:W3CDTF">2019-04-09T14:06:00Z</dcterms:modified>
</cp:coreProperties>
</file>